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komunikacji wizualnej – inteligentne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wyświetlacze dla szpitali, szkół i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dynamicznych wyświetlaczy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tablice informacyjne i papierowe harmonogramy ustępują miejsca inteligentnym rozwiązaniom. Nasze ekrany e-ink gwarantują: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Perfekcyjną czytelność w każdych warunkach oświetleniowych,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Minimalne zużycie energii – pobierają prąd jedynie podczas aktualizacji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eliminacja papierowych materiałów informacyjnych,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zarządzanie – intuicyjna aplikacja do kontroli wyświetlanych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zastosowania w różnych sektorach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Szpitale i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doskonale sprawdzają się w placówkach medycznych. Elektroniczne tablice mogą dynamicznie wyświetlać: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lekarza aktualnie przyjmującego w gabinecie,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przyjęć i dyżurów,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oddziałów i wskazówki dla pacjentów, poprawiające organizację pracy w szpitalach.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Szkoły i uczelnie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e-ink w edukacji to nowoczesna alternatywa dla papierowych planów lekcji. Przy salach lekcyjnych można umieścić wyświetlacze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Imię i nazwisko nauczyciela prowadzącego zajęcia,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przedmiotu oraz klasę, która ma lekcję w danej sali,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zajęć i wydarzeń szkolnych.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Biura i instytucje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przestrzeniach biurowych ekrany e-ink wspomagają organizację pracy, m.in.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Informowanie o dostępności sal konferencyjnych,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powitania gości w recepcji,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Przekazywanie aktualnych komunikatów firmowych.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przyszłości – szeroka gama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ekrany e-ink dostępne są w szerokim zakresie rozmiarów – od kompaktowych 3-calowych wyświetlaczy po duże, 50-calowe ekrany dotykowe. Oferujemy wersje monochromatyczne oraz pełnokolorowe, dostosowane do indywidualnych potrzeb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Energooszczędność</w:t>
      </w:r>
      <w:r>
        <w:rPr>
          <w:rFonts w:ascii="calibri" w:hAnsi="calibri" w:eastAsia="calibri" w:cs="calibri"/>
          <w:sz w:val="24"/>
          <w:szCs w:val="24"/>
        </w:rPr>
        <w:t xml:space="preserve"> – wyświetlacze zużywają energię tylko podczas zmiany treści, co obniża koszty eksploatacji.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Łatwa aktualizacja treści</w:t>
      </w:r>
      <w:r>
        <w:rPr>
          <w:rFonts w:ascii="calibri" w:hAnsi="calibri" w:eastAsia="calibri" w:cs="calibri"/>
          <w:sz w:val="24"/>
          <w:szCs w:val="24"/>
        </w:rPr>
        <w:t xml:space="preserve"> – bezprzewodowe zarządzanie przez aplikację, bez konieczności wymiany fizycznych tablic.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Doskonała widoczność</w:t>
      </w:r>
      <w:r>
        <w:rPr>
          <w:rFonts w:ascii="calibri" w:hAnsi="calibri" w:eastAsia="calibri" w:cs="calibri"/>
          <w:sz w:val="24"/>
          <w:szCs w:val="24"/>
        </w:rPr>
        <w:t xml:space="preserve"> – czytelność na poziomie druku, nawet w pełnym słońcu.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  <w:r>
        <w:rPr>
          <w:rFonts w:ascii="calibri" w:hAnsi="calibri" w:eastAsia="calibri" w:cs="calibri"/>
          <w:sz w:val="24"/>
          <w:szCs w:val="24"/>
        </w:rPr>
        <w:t xml:space="preserve"> – brak konieczności drukowania tradycyjnych harmonogramów i tablic.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e-ink to przyszłość efektywnej komunikacji wizualnej. Nasze rozwiązania dla szpitali, szkół i biur zapewniają nowoczesne, energooszczędne i intuicyjne zarządzanie informacją. Dzięki dynamicznie aktualizowanym treściom, użytkownicy mogą cieszyć się wygodą, oszczędnością czasu oraz lepszą organizacją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i wdrożenia nowoczesnych rozwiązań e-ink w Twojej placówce!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2026-07-07T14:33:28+02:00</dcterms:created>
  <dcterms:modified xsi:type="dcterms:W3CDTF">2026-07-07T14:33:28+02:00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